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Cs/>
          <w:sz w:val="32"/>
          <w:szCs w:val="32"/>
        </w:rPr>
        <w:t>“新形势下国土空间规划编制与用途管制专题培训班”</w:t>
      </w:r>
      <w:r>
        <w:rPr>
          <w:rFonts w:hint="eastAsia" w:ascii="仿宋" w:hAnsi="仿宋" w:eastAsia="仿宋"/>
          <w:sz w:val="32"/>
          <w:szCs w:val="32"/>
        </w:rPr>
        <w:t>报名回执表</w:t>
      </w:r>
    </w:p>
    <w:bookmarkEnd w:id="0"/>
    <w:p>
      <w:pPr>
        <w:spacing w:line="300" w:lineRule="exact"/>
        <w:ind w:firstLine="2400" w:firstLineChars="7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</w:t>
      </w:r>
    </w:p>
    <w:tbl>
      <w:tblPr>
        <w:tblStyle w:val="4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785"/>
        <w:gridCol w:w="112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E-mail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传真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手机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住宿否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60" w:lineRule="exact"/>
        <w:ind w:firstLine="140" w:firstLine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备注：此表复制有效，填好后请传真到会务组收010-69296445</w:t>
      </w:r>
    </w:p>
    <w:p>
      <w:pPr>
        <w:spacing w:line="460" w:lineRule="exact"/>
        <w:ind w:firstLine="140" w:firstLine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电子邮箱：2749855912@qq.com       联系人：刘燕</w:t>
      </w:r>
    </w:p>
    <w:p>
      <w:pPr>
        <w:spacing w:line="340" w:lineRule="exact"/>
        <w:ind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6696710</wp:posOffset>
            </wp:positionH>
            <wp:positionV relativeFrom="paragraph">
              <wp:posOffset>2829560</wp:posOffset>
            </wp:positionV>
            <wp:extent cx="2400300" cy="2575560"/>
            <wp:effectExtent l="0" t="0" r="0" b="15240"/>
            <wp:wrapNone/>
            <wp:docPr id="1" name="图片 11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中心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58" w:right="1304" w:bottom="851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F6176"/>
    <w:rsid w:val="636607BD"/>
    <w:rsid w:val="7B4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2019-06-27T06:47:00Z</dcterms:created>
  <dc:creator>丁樂</dc:creator>
  <cp:lastModifiedBy>丁樂</cp:lastModifiedBy>
  <dcterms:modified xsi:type="dcterms:W3CDTF">2019-06-27T06:47:53Z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